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FEC" w:rsidRPr="0027098D" w:rsidRDefault="00D93FEC" w:rsidP="00D93FEC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7098D">
        <w:rPr>
          <w:rFonts w:ascii="Corbel" w:hAnsi="Corbel"/>
          <w:b/>
          <w:bCs/>
          <w:sz w:val="24"/>
          <w:szCs w:val="24"/>
        </w:rPr>
        <w:t xml:space="preserve">   </w:t>
      </w:r>
      <w:r w:rsidRPr="0027098D">
        <w:rPr>
          <w:rFonts w:ascii="Corbel" w:hAnsi="Corbel"/>
          <w:b/>
          <w:bCs/>
          <w:sz w:val="24"/>
          <w:szCs w:val="24"/>
        </w:rPr>
        <w:tab/>
      </w:r>
      <w:r w:rsidRPr="0027098D">
        <w:rPr>
          <w:rFonts w:ascii="Corbel" w:hAnsi="Corbel"/>
          <w:b/>
          <w:bCs/>
          <w:sz w:val="24"/>
          <w:szCs w:val="24"/>
        </w:rPr>
        <w:tab/>
      </w:r>
      <w:r w:rsidRPr="0027098D">
        <w:rPr>
          <w:rFonts w:ascii="Corbel" w:hAnsi="Corbel"/>
          <w:b/>
          <w:bCs/>
          <w:sz w:val="24"/>
          <w:szCs w:val="24"/>
        </w:rPr>
        <w:tab/>
      </w:r>
      <w:r w:rsidRPr="0027098D">
        <w:rPr>
          <w:rFonts w:ascii="Corbel" w:hAnsi="Corbel"/>
          <w:b/>
          <w:bCs/>
          <w:sz w:val="24"/>
          <w:szCs w:val="24"/>
        </w:rPr>
        <w:tab/>
      </w:r>
      <w:r w:rsidRPr="0027098D">
        <w:rPr>
          <w:rFonts w:ascii="Corbel" w:hAnsi="Corbel"/>
          <w:b/>
          <w:bCs/>
          <w:sz w:val="24"/>
          <w:szCs w:val="24"/>
        </w:rPr>
        <w:tab/>
      </w:r>
      <w:r w:rsidRPr="0027098D">
        <w:rPr>
          <w:rFonts w:ascii="Corbel" w:hAnsi="Corbel"/>
          <w:b/>
          <w:bCs/>
          <w:sz w:val="24"/>
          <w:szCs w:val="24"/>
        </w:rPr>
        <w:tab/>
      </w:r>
      <w:r w:rsidRPr="0027098D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D93FEC" w:rsidRPr="0027098D" w:rsidRDefault="00D93FEC" w:rsidP="00D93FE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7098D">
        <w:rPr>
          <w:rFonts w:ascii="Corbel" w:hAnsi="Corbel"/>
          <w:b/>
          <w:smallCaps/>
          <w:sz w:val="24"/>
          <w:szCs w:val="24"/>
        </w:rPr>
        <w:t>SYLABUS</w:t>
      </w:r>
    </w:p>
    <w:p w:rsidR="00D93FEC" w:rsidRPr="0027098D" w:rsidRDefault="00D93FEC" w:rsidP="00D93FE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7098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7098D">
        <w:rPr>
          <w:rFonts w:ascii="Corbel" w:hAnsi="Corbel"/>
          <w:i/>
          <w:smallCaps/>
          <w:sz w:val="24"/>
          <w:szCs w:val="24"/>
        </w:rPr>
        <w:t>2019/2022</w:t>
      </w:r>
    </w:p>
    <w:p w:rsidR="00D93FEC" w:rsidRPr="0027098D" w:rsidRDefault="00D93FEC" w:rsidP="00D93FE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7098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27098D">
        <w:rPr>
          <w:rFonts w:ascii="Corbel" w:hAnsi="Corbel"/>
          <w:sz w:val="24"/>
          <w:szCs w:val="24"/>
        </w:rPr>
        <w:t>)</w:t>
      </w:r>
    </w:p>
    <w:p w:rsidR="00D93FEC" w:rsidRPr="0027098D" w:rsidRDefault="00D93FEC" w:rsidP="00D93FE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7098D">
        <w:rPr>
          <w:rFonts w:ascii="Corbel" w:hAnsi="Corbel"/>
          <w:sz w:val="24"/>
          <w:szCs w:val="24"/>
        </w:rPr>
        <w:tab/>
      </w:r>
      <w:r w:rsidRPr="0027098D">
        <w:rPr>
          <w:rFonts w:ascii="Corbel" w:hAnsi="Corbel"/>
          <w:sz w:val="24"/>
          <w:szCs w:val="24"/>
        </w:rPr>
        <w:tab/>
      </w:r>
      <w:r w:rsidRPr="0027098D">
        <w:rPr>
          <w:rFonts w:ascii="Corbel" w:hAnsi="Corbel"/>
          <w:sz w:val="24"/>
          <w:szCs w:val="24"/>
        </w:rPr>
        <w:tab/>
      </w:r>
      <w:r w:rsidRPr="0027098D">
        <w:rPr>
          <w:rFonts w:ascii="Corbel" w:hAnsi="Corbel"/>
          <w:sz w:val="24"/>
          <w:szCs w:val="24"/>
        </w:rPr>
        <w:tab/>
        <w:t xml:space="preserve">Rok akademicki   </w:t>
      </w:r>
      <w:r w:rsidR="00694ACB" w:rsidRPr="0027098D">
        <w:rPr>
          <w:rFonts w:ascii="Corbel" w:hAnsi="Corbel"/>
          <w:sz w:val="24"/>
          <w:szCs w:val="24"/>
        </w:rPr>
        <w:t>2021/2022</w:t>
      </w:r>
    </w:p>
    <w:p w:rsidR="00D93FEC" w:rsidRPr="0027098D" w:rsidRDefault="00D93FEC" w:rsidP="00D93FEC">
      <w:pPr>
        <w:spacing w:after="0" w:line="240" w:lineRule="auto"/>
        <w:rPr>
          <w:rFonts w:ascii="Corbel" w:hAnsi="Corbel"/>
          <w:sz w:val="24"/>
          <w:szCs w:val="24"/>
        </w:rPr>
      </w:pPr>
    </w:p>
    <w:p w:rsidR="00D93FEC" w:rsidRPr="0027098D" w:rsidRDefault="00D93FEC" w:rsidP="00D93FE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7098D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93FEC" w:rsidRPr="0027098D" w:rsidTr="00D93FEC">
        <w:tc>
          <w:tcPr>
            <w:tcW w:w="2694" w:type="dxa"/>
            <w:vAlign w:val="center"/>
          </w:tcPr>
          <w:p w:rsidR="00D93FEC" w:rsidRPr="0027098D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93FEC" w:rsidRPr="0027098D" w:rsidRDefault="00D93FEC" w:rsidP="00D93FEC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27098D">
              <w:rPr>
                <w:rFonts w:ascii="Corbel" w:hAnsi="Corbel"/>
                <w:b w:val="0"/>
                <w:sz w:val="24"/>
                <w:szCs w:val="24"/>
              </w:rPr>
              <w:t>PRAWNE I ETYCZNE  PODSTAWY KOMUNIKACJI MEDIALNEJ</w:t>
            </w:r>
          </w:p>
        </w:tc>
      </w:tr>
      <w:tr w:rsidR="00D93FEC" w:rsidRPr="0027098D" w:rsidTr="00D93FEC">
        <w:tc>
          <w:tcPr>
            <w:tcW w:w="2694" w:type="dxa"/>
            <w:vAlign w:val="center"/>
          </w:tcPr>
          <w:p w:rsidR="00D93FEC" w:rsidRPr="0027098D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D93FEC" w:rsidRPr="0027098D" w:rsidRDefault="00D93FEC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93FEC" w:rsidRPr="0027098D" w:rsidTr="00D93FEC">
        <w:tc>
          <w:tcPr>
            <w:tcW w:w="2694" w:type="dxa"/>
            <w:vAlign w:val="center"/>
          </w:tcPr>
          <w:p w:rsidR="00D93FEC" w:rsidRPr="0027098D" w:rsidRDefault="00D93FEC" w:rsidP="00D93FE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D93FEC" w:rsidRPr="0027098D" w:rsidRDefault="0027098D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93FEC" w:rsidRPr="0027098D" w:rsidTr="00D93FEC">
        <w:tc>
          <w:tcPr>
            <w:tcW w:w="2694" w:type="dxa"/>
            <w:vAlign w:val="center"/>
          </w:tcPr>
          <w:p w:rsidR="00D93FEC" w:rsidRPr="0027098D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93FEC" w:rsidRPr="0027098D" w:rsidRDefault="0027098D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D93FEC" w:rsidRPr="0027098D" w:rsidTr="00D93FEC">
        <w:tc>
          <w:tcPr>
            <w:tcW w:w="2694" w:type="dxa"/>
            <w:vAlign w:val="center"/>
          </w:tcPr>
          <w:p w:rsidR="00D93FEC" w:rsidRPr="0027098D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93FEC" w:rsidRPr="0027098D" w:rsidRDefault="00D93FEC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098D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694ACB" w:rsidRPr="0027098D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D93FEC" w:rsidRPr="0027098D" w:rsidTr="00D93FEC">
        <w:tc>
          <w:tcPr>
            <w:tcW w:w="2694" w:type="dxa"/>
            <w:vAlign w:val="center"/>
          </w:tcPr>
          <w:p w:rsidR="00D93FEC" w:rsidRPr="0027098D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93FEC" w:rsidRPr="0027098D" w:rsidRDefault="00D93FEC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098D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D93FEC" w:rsidRPr="0027098D" w:rsidTr="00D93FEC">
        <w:tc>
          <w:tcPr>
            <w:tcW w:w="2694" w:type="dxa"/>
            <w:vAlign w:val="center"/>
          </w:tcPr>
          <w:p w:rsidR="00D93FEC" w:rsidRPr="0027098D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93FEC" w:rsidRPr="0027098D" w:rsidRDefault="00D93FEC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098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93FEC" w:rsidRPr="0027098D" w:rsidTr="00D93FEC">
        <w:tc>
          <w:tcPr>
            <w:tcW w:w="2694" w:type="dxa"/>
            <w:vAlign w:val="center"/>
          </w:tcPr>
          <w:p w:rsidR="00D93FEC" w:rsidRPr="0027098D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93FEC" w:rsidRPr="0027098D" w:rsidRDefault="00D93FEC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098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93FEC" w:rsidRPr="0027098D" w:rsidTr="00D93FEC">
        <w:tc>
          <w:tcPr>
            <w:tcW w:w="2694" w:type="dxa"/>
            <w:vAlign w:val="center"/>
          </w:tcPr>
          <w:p w:rsidR="00D93FEC" w:rsidRPr="0027098D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D93FEC" w:rsidRPr="0027098D" w:rsidRDefault="00D93FEC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098D">
              <w:rPr>
                <w:rFonts w:ascii="Corbel" w:hAnsi="Corbel"/>
                <w:b w:val="0"/>
                <w:sz w:val="24"/>
                <w:szCs w:val="24"/>
              </w:rPr>
              <w:t>III rok, 6 semestr</w:t>
            </w:r>
          </w:p>
        </w:tc>
      </w:tr>
      <w:tr w:rsidR="00D93FEC" w:rsidRPr="0027098D" w:rsidTr="00D93FEC">
        <w:tc>
          <w:tcPr>
            <w:tcW w:w="2694" w:type="dxa"/>
            <w:vAlign w:val="center"/>
          </w:tcPr>
          <w:p w:rsidR="00D93FEC" w:rsidRPr="0027098D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93FEC" w:rsidRPr="0027098D" w:rsidRDefault="00D93FEC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098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93FEC" w:rsidRPr="0027098D" w:rsidTr="00D93FEC">
        <w:tc>
          <w:tcPr>
            <w:tcW w:w="2694" w:type="dxa"/>
            <w:vAlign w:val="center"/>
          </w:tcPr>
          <w:p w:rsidR="00D93FEC" w:rsidRPr="0027098D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93FEC" w:rsidRPr="0027098D" w:rsidRDefault="00D93FEC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098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93FEC" w:rsidRPr="0027098D" w:rsidTr="00D93FEC">
        <w:tc>
          <w:tcPr>
            <w:tcW w:w="2694" w:type="dxa"/>
            <w:vAlign w:val="center"/>
          </w:tcPr>
          <w:p w:rsidR="00D93FEC" w:rsidRPr="0027098D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93FEC" w:rsidRPr="0027098D" w:rsidRDefault="00D93FEC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098D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proofErr w:type="spellStart"/>
            <w:r w:rsidRPr="0027098D">
              <w:rPr>
                <w:rFonts w:ascii="Corbel" w:hAnsi="Corbel"/>
                <w:b w:val="0"/>
                <w:sz w:val="24"/>
                <w:szCs w:val="24"/>
              </w:rPr>
              <w:t>K.Miąso</w:t>
            </w:r>
            <w:proofErr w:type="spellEnd"/>
          </w:p>
        </w:tc>
      </w:tr>
      <w:tr w:rsidR="00D93FEC" w:rsidRPr="0027098D" w:rsidTr="00D93FEC">
        <w:tc>
          <w:tcPr>
            <w:tcW w:w="2694" w:type="dxa"/>
            <w:vAlign w:val="center"/>
          </w:tcPr>
          <w:p w:rsidR="00D93FEC" w:rsidRPr="0027098D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93FEC" w:rsidRPr="0027098D" w:rsidRDefault="00D93FEC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D93FEC" w:rsidRPr="0027098D" w:rsidRDefault="00D93FEC" w:rsidP="00D93FE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7098D">
        <w:rPr>
          <w:rFonts w:ascii="Corbel" w:hAnsi="Corbel"/>
          <w:sz w:val="24"/>
          <w:szCs w:val="24"/>
        </w:rPr>
        <w:t xml:space="preserve">* </w:t>
      </w:r>
      <w:r w:rsidRPr="0027098D">
        <w:rPr>
          <w:rFonts w:ascii="Corbel" w:hAnsi="Corbel"/>
          <w:i/>
          <w:sz w:val="24"/>
          <w:szCs w:val="24"/>
        </w:rPr>
        <w:t>-</w:t>
      </w:r>
      <w:r w:rsidRPr="0027098D">
        <w:rPr>
          <w:rFonts w:ascii="Corbel" w:hAnsi="Corbel"/>
          <w:b w:val="0"/>
          <w:i/>
          <w:sz w:val="24"/>
          <w:szCs w:val="24"/>
        </w:rPr>
        <w:t>opcjonalni</w:t>
      </w:r>
      <w:r w:rsidRPr="0027098D">
        <w:rPr>
          <w:rFonts w:ascii="Corbel" w:hAnsi="Corbel"/>
          <w:b w:val="0"/>
          <w:sz w:val="24"/>
          <w:szCs w:val="24"/>
        </w:rPr>
        <w:t>e,</w:t>
      </w:r>
      <w:r w:rsidRPr="0027098D">
        <w:rPr>
          <w:rFonts w:ascii="Corbel" w:hAnsi="Corbel"/>
          <w:i/>
          <w:sz w:val="24"/>
          <w:szCs w:val="24"/>
        </w:rPr>
        <w:t xml:space="preserve"> </w:t>
      </w:r>
      <w:r w:rsidRPr="0027098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D93FEC" w:rsidRPr="0027098D" w:rsidRDefault="00D93FEC" w:rsidP="00D93FEC">
      <w:pPr>
        <w:pStyle w:val="Podpunkty"/>
        <w:ind w:left="0"/>
        <w:rPr>
          <w:rFonts w:ascii="Corbel" w:hAnsi="Corbel"/>
          <w:sz w:val="24"/>
          <w:szCs w:val="24"/>
        </w:rPr>
      </w:pPr>
    </w:p>
    <w:p w:rsidR="00D93FEC" w:rsidRPr="0027098D" w:rsidRDefault="00D93FEC" w:rsidP="00D93FEC">
      <w:pPr>
        <w:pStyle w:val="Podpunkty"/>
        <w:ind w:left="284"/>
        <w:rPr>
          <w:rFonts w:ascii="Corbel" w:hAnsi="Corbel"/>
          <w:sz w:val="24"/>
          <w:szCs w:val="24"/>
        </w:rPr>
      </w:pPr>
      <w:r w:rsidRPr="0027098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D93FEC" w:rsidRPr="0027098D" w:rsidRDefault="00D93FEC" w:rsidP="00D93FE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D93FEC" w:rsidRPr="0027098D" w:rsidTr="00725FF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EC" w:rsidRPr="0027098D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098D">
              <w:rPr>
                <w:rFonts w:ascii="Corbel" w:hAnsi="Corbel"/>
                <w:szCs w:val="24"/>
              </w:rPr>
              <w:t>Semestr</w:t>
            </w:r>
          </w:p>
          <w:p w:rsidR="00D93FEC" w:rsidRPr="0027098D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098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EC" w:rsidRPr="0027098D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7098D">
              <w:rPr>
                <w:rFonts w:ascii="Corbel" w:hAnsi="Corbel"/>
                <w:szCs w:val="24"/>
              </w:rPr>
              <w:t>Wykł</w:t>
            </w:r>
            <w:proofErr w:type="spellEnd"/>
            <w:r w:rsidRPr="0027098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EC" w:rsidRPr="0027098D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098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EC" w:rsidRPr="0027098D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7098D">
              <w:rPr>
                <w:rFonts w:ascii="Corbel" w:hAnsi="Corbel"/>
                <w:szCs w:val="24"/>
              </w:rPr>
              <w:t>Konw</w:t>
            </w:r>
            <w:proofErr w:type="spellEnd"/>
            <w:r w:rsidRPr="0027098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EC" w:rsidRPr="0027098D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098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27098D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7098D">
              <w:rPr>
                <w:rFonts w:ascii="Corbel" w:hAnsi="Corbel"/>
                <w:szCs w:val="24"/>
              </w:rPr>
              <w:t>Sem</w:t>
            </w:r>
            <w:proofErr w:type="spellEnd"/>
            <w:r w:rsidRPr="0027098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EC" w:rsidRPr="0027098D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098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EC" w:rsidRPr="0027098D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7098D">
              <w:rPr>
                <w:rFonts w:ascii="Corbel" w:hAnsi="Corbel"/>
                <w:szCs w:val="24"/>
              </w:rPr>
              <w:t>Prakt</w:t>
            </w:r>
            <w:proofErr w:type="spellEnd"/>
            <w:r w:rsidRPr="0027098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EC" w:rsidRPr="0027098D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098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EC" w:rsidRPr="0027098D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7098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93FEC" w:rsidRPr="0027098D" w:rsidTr="00725F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EC" w:rsidRPr="0027098D" w:rsidRDefault="00474A01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27098D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27098D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27098D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27098D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27098D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27098D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27098D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27098D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27098D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93FEC" w:rsidRPr="0027098D" w:rsidTr="00725F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EC" w:rsidRPr="0027098D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27098D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27098D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27098D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27098D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27098D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27098D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27098D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27098D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27098D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D93FEC" w:rsidRPr="0027098D" w:rsidRDefault="00D93FEC" w:rsidP="00D93FE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93FEC" w:rsidRPr="0027098D" w:rsidRDefault="00D93FEC" w:rsidP="00D93FE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D93FEC" w:rsidRPr="0027098D" w:rsidRDefault="00D93FEC" w:rsidP="00D93FE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7098D">
        <w:rPr>
          <w:rFonts w:ascii="Corbel" w:hAnsi="Corbel"/>
          <w:smallCaps w:val="0"/>
          <w:szCs w:val="24"/>
        </w:rPr>
        <w:t>1.2.</w:t>
      </w:r>
      <w:r w:rsidRPr="0027098D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D93FEC" w:rsidRPr="0027098D" w:rsidRDefault="00D93FEC" w:rsidP="00D93F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7098D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27098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D93FEC" w:rsidRPr="0027098D" w:rsidRDefault="00D93FEC" w:rsidP="00D93F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7098D">
        <w:rPr>
          <w:rFonts w:ascii="MS Gothic" w:eastAsia="MS Gothic" w:hAnsi="MS Gothic" w:cs="MS Gothic" w:hint="eastAsia"/>
          <w:b w:val="0"/>
          <w:szCs w:val="24"/>
        </w:rPr>
        <w:t>☐</w:t>
      </w:r>
      <w:r w:rsidRPr="0027098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D93FEC" w:rsidRPr="0027098D" w:rsidRDefault="00D93FEC" w:rsidP="00D93F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93FEC" w:rsidRPr="0027098D" w:rsidRDefault="00D93FEC" w:rsidP="00D93FE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7098D">
        <w:rPr>
          <w:rFonts w:ascii="Corbel" w:hAnsi="Corbel"/>
          <w:smallCaps w:val="0"/>
          <w:szCs w:val="24"/>
        </w:rPr>
        <w:t xml:space="preserve">1.3 </w:t>
      </w:r>
      <w:r w:rsidRPr="0027098D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27098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93FEC" w:rsidRPr="0027098D" w:rsidRDefault="00D93FEC" w:rsidP="00D93FEC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7098D">
        <w:rPr>
          <w:rFonts w:ascii="Corbel" w:hAnsi="Corbel"/>
          <w:b w:val="0"/>
          <w:smallCaps w:val="0"/>
          <w:szCs w:val="24"/>
        </w:rPr>
        <w:t>zaliczenie z oceną</w:t>
      </w:r>
    </w:p>
    <w:p w:rsidR="00D93FEC" w:rsidRPr="0027098D" w:rsidRDefault="00D93FEC" w:rsidP="00D93F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93FEC" w:rsidRPr="0027098D" w:rsidRDefault="00D93FEC" w:rsidP="00D93FEC">
      <w:pPr>
        <w:pStyle w:val="Punktygwne"/>
        <w:spacing w:before="0" w:after="0"/>
        <w:rPr>
          <w:rFonts w:ascii="Corbel" w:hAnsi="Corbel"/>
          <w:szCs w:val="24"/>
        </w:rPr>
      </w:pPr>
      <w:r w:rsidRPr="0027098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93FEC" w:rsidRPr="0027098D" w:rsidTr="00725FF9">
        <w:tc>
          <w:tcPr>
            <w:tcW w:w="9670" w:type="dxa"/>
          </w:tcPr>
          <w:p w:rsidR="00D93FEC" w:rsidRPr="0027098D" w:rsidRDefault="00D93FEC" w:rsidP="00725F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D93FEC" w:rsidRPr="0027098D" w:rsidRDefault="00D93FEC" w:rsidP="00725F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7098D">
              <w:rPr>
                <w:rFonts w:ascii="Corbel" w:hAnsi="Corbel"/>
                <w:szCs w:val="24"/>
              </w:rPr>
              <w:t xml:space="preserve">Student powinien posiadać wiedzę, umiejętności i kompetencje społeczne w zakresie </w:t>
            </w:r>
            <w:r w:rsidRPr="0027098D">
              <w:rPr>
                <w:rFonts w:ascii="Corbel" w:hAnsi="Corbel"/>
                <w:szCs w:val="24"/>
              </w:rPr>
              <w:lastRenderedPageBreak/>
              <w:t>przedmiotów z pedagogiki medialnej.</w:t>
            </w:r>
          </w:p>
        </w:tc>
      </w:tr>
    </w:tbl>
    <w:p w:rsidR="00D93FEC" w:rsidRPr="0027098D" w:rsidRDefault="00D93FEC" w:rsidP="00D93FEC">
      <w:pPr>
        <w:pStyle w:val="Punktygwne"/>
        <w:spacing w:before="0" w:after="0"/>
        <w:rPr>
          <w:rFonts w:ascii="Corbel" w:hAnsi="Corbel"/>
          <w:szCs w:val="24"/>
        </w:rPr>
      </w:pPr>
    </w:p>
    <w:p w:rsidR="00D93FEC" w:rsidRPr="0027098D" w:rsidRDefault="00D93FEC" w:rsidP="00D93FEC">
      <w:pPr>
        <w:pStyle w:val="Punktygwne"/>
        <w:spacing w:before="0" w:after="0"/>
        <w:rPr>
          <w:rFonts w:ascii="Corbel" w:hAnsi="Corbel"/>
          <w:szCs w:val="24"/>
        </w:rPr>
      </w:pPr>
      <w:r w:rsidRPr="0027098D">
        <w:rPr>
          <w:rFonts w:ascii="Corbel" w:hAnsi="Corbel"/>
          <w:szCs w:val="24"/>
        </w:rPr>
        <w:t>3. cele, efekty uczenia się , treści Programowe i stosowane metody Dydaktyczne</w:t>
      </w:r>
    </w:p>
    <w:p w:rsidR="00D93FEC" w:rsidRPr="0027098D" w:rsidRDefault="00D93FEC" w:rsidP="00D93FEC">
      <w:pPr>
        <w:pStyle w:val="Punktygwne"/>
        <w:spacing w:before="0" w:after="0"/>
        <w:rPr>
          <w:rFonts w:ascii="Corbel" w:hAnsi="Corbel"/>
          <w:szCs w:val="24"/>
        </w:rPr>
      </w:pPr>
    </w:p>
    <w:p w:rsidR="00D93FEC" w:rsidRPr="0027098D" w:rsidRDefault="00D93FEC" w:rsidP="00D93FEC">
      <w:pPr>
        <w:pStyle w:val="Podpunkty"/>
        <w:rPr>
          <w:rFonts w:ascii="Corbel" w:hAnsi="Corbel"/>
          <w:sz w:val="24"/>
          <w:szCs w:val="24"/>
        </w:rPr>
      </w:pPr>
      <w:r w:rsidRPr="0027098D">
        <w:rPr>
          <w:rFonts w:ascii="Corbel" w:hAnsi="Corbel"/>
          <w:sz w:val="24"/>
          <w:szCs w:val="24"/>
        </w:rPr>
        <w:t>3.1 Cele przedmiotu</w:t>
      </w:r>
    </w:p>
    <w:p w:rsidR="00D93FEC" w:rsidRPr="0027098D" w:rsidRDefault="00D93FEC" w:rsidP="00D93FE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1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  <w:gridCol w:w="8675"/>
      </w:tblGrid>
      <w:tr w:rsidR="00D93FEC" w:rsidRPr="0027098D" w:rsidTr="00E64A95">
        <w:tc>
          <w:tcPr>
            <w:tcW w:w="845" w:type="dxa"/>
            <w:vAlign w:val="center"/>
          </w:tcPr>
          <w:p w:rsidR="00D93FEC" w:rsidRPr="0027098D" w:rsidRDefault="00D93FEC" w:rsidP="00D93F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7098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D93FEC" w:rsidRPr="0027098D" w:rsidRDefault="00D93FEC" w:rsidP="00D93F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Przekazanie wiedzy i informacji o prawnych uregulowaniach obowiązujących w Polsce oraz Unii Europejskiej w zakresie:</w:t>
            </w:r>
          </w:p>
          <w:p w:rsidR="00D93FEC" w:rsidRPr="0027098D" w:rsidRDefault="00D93FEC" w:rsidP="00D93F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- funkcjonowania mediów publicznych i prywatnych,</w:t>
            </w:r>
          </w:p>
          <w:p w:rsidR="00D93FEC" w:rsidRPr="0027098D" w:rsidRDefault="00D93FEC" w:rsidP="00D93F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- zasad publikacji materiałów i organów kontrolnych,</w:t>
            </w:r>
          </w:p>
          <w:p w:rsidR="00D93FEC" w:rsidRPr="0027098D" w:rsidRDefault="00D93FEC" w:rsidP="00D93F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- ograniczeń prawnych wolności słowa,</w:t>
            </w:r>
          </w:p>
          <w:p w:rsidR="00D93FEC" w:rsidRPr="0027098D" w:rsidRDefault="00D93FEC" w:rsidP="00D93FEC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- odpowiedzialności cywilnej i karnej za naruszenie dóbr osobistych.</w:t>
            </w:r>
          </w:p>
          <w:p w:rsidR="00D93FEC" w:rsidRPr="0027098D" w:rsidRDefault="00D93FEC" w:rsidP="00D93F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</w:p>
        </w:tc>
        <w:tc>
          <w:tcPr>
            <w:tcW w:w="8675" w:type="dxa"/>
            <w:vAlign w:val="center"/>
          </w:tcPr>
          <w:p w:rsidR="00D93FEC" w:rsidRPr="0027098D" w:rsidRDefault="00D93FEC" w:rsidP="00D93F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93FEC" w:rsidRPr="0027098D" w:rsidTr="00E64A95">
        <w:tc>
          <w:tcPr>
            <w:tcW w:w="845" w:type="dxa"/>
            <w:vAlign w:val="center"/>
          </w:tcPr>
          <w:p w:rsidR="00D93FEC" w:rsidRPr="0027098D" w:rsidRDefault="00D93FEC" w:rsidP="00D93FE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D93FEC" w:rsidRPr="0027098D" w:rsidRDefault="00D93FEC" w:rsidP="00D93F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7098D">
              <w:rPr>
                <w:rFonts w:ascii="Corbel" w:hAnsi="Corbel"/>
                <w:b w:val="0"/>
                <w:sz w:val="24"/>
                <w:szCs w:val="24"/>
              </w:rPr>
              <w:t>Zwiększenie świadomości prawnej</w:t>
            </w:r>
            <w:r w:rsidR="00F52788" w:rsidRPr="0027098D">
              <w:rPr>
                <w:rFonts w:ascii="Corbel" w:hAnsi="Corbel"/>
                <w:b w:val="0"/>
                <w:sz w:val="24"/>
                <w:szCs w:val="24"/>
              </w:rPr>
              <w:t xml:space="preserve"> dotyczącej komunikacji międzyludzkiej</w:t>
            </w:r>
          </w:p>
        </w:tc>
        <w:tc>
          <w:tcPr>
            <w:tcW w:w="8675" w:type="dxa"/>
            <w:vAlign w:val="center"/>
          </w:tcPr>
          <w:p w:rsidR="00D93FEC" w:rsidRPr="0027098D" w:rsidRDefault="00D93FEC" w:rsidP="00D93F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D93FEC" w:rsidRPr="0027098D" w:rsidRDefault="00D93FEC" w:rsidP="00D93FE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93FEC" w:rsidRPr="0027098D" w:rsidRDefault="00D93FEC" w:rsidP="00D93FE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7098D">
        <w:rPr>
          <w:rFonts w:ascii="Corbel" w:hAnsi="Corbel"/>
          <w:b/>
          <w:sz w:val="24"/>
          <w:szCs w:val="24"/>
        </w:rPr>
        <w:t>3.2 Efekty uczenia się dla przedmiotu</w:t>
      </w:r>
      <w:r w:rsidRPr="0027098D">
        <w:rPr>
          <w:rFonts w:ascii="Corbel" w:hAnsi="Corbel"/>
          <w:sz w:val="24"/>
          <w:szCs w:val="24"/>
        </w:rPr>
        <w:t xml:space="preserve"> </w:t>
      </w:r>
    </w:p>
    <w:p w:rsidR="00D93FEC" w:rsidRPr="0027098D" w:rsidRDefault="00D93FEC" w:rsidP="00D93FE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93FEC" w:rsidRPr="0027098D" w:rsidTr="00D93FEC">
        <w:tc>
          <w:tcPr>
            <w:tcW w:w="1681" w:type="dxa"/>
            <w:vAlign w:val="center"/>
          </w:tcPr>
          <w:p w:rsidR="00D93FEC" w:rsidRPr="0027098D" w:rsidRDefault="00D93FEC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098D">
              <w:rPr>
                <w:rFonts w:ascii="Corbel" w:hAnsi="Corbel"/>
                <w:smallCaps w:val="0"/>
                <w:szCs w:val="24"/>
              </w:rPr>
              <w:t>EK</w:t>
            </w:r>
            <w:r w:rsidRPr="0027098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D93FEC" w:rsidRPr="0027098D" w:rsidRDefault="00D93FEC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098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D93FEC" w:rsidRPr="0027098D" w:rsidRDefault="00D93FEC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098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7098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93FEC" w:rsidRPr="0027098D" w:rsidTr="00D93FEC">
        <w:tc>
          <w:tcPr>
            <w:tcW w:w="1681" w:type="dxa"/>
          </w:tcPr>
          <w:p w:rsidR="00D93FEC" w:rsidRPr="0027098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098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7098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D93FEC" w:rsidRPr="0027098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098D">
              <w:rPr>
                <w:rFonts w:ascii="Corbel" w:hAnsi="Corbel"/>
                <w:b w:val="0"/>
                <w:smallCaps w:val="0"/>
                <w:szCs w:val="24"/>
              </w:rPr>
              <w:t>Student scharakteryzuje rodzaj struktur społecznych i instytucji życia społecznego oraz zachodzących między nimi relacjach, szczególnie prawnych i etycznych, istotnych z punktu widzenia pedagogiki medialnej</w:t>
            </w:r>
          </w:p>
        </w:tc>
        <w:tc>
          <w:tcPr>
            <w:tcW w:w="1865" w:type="dxa"/>
          </w:tcPr>
          <w:p w:rsidR="00D93FEC" w:rsidRPr="0027098D" w:rsidRDefault="00296658" w:rsidP="001D65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098D">
              <w:rPr>
                <w:rFonts w:ascii="Corbel" w:hAnsi="Corbel"/>
                <w:szCs w:val="24"/>
              </w:rPr>
              <w:t>K_W13</w:t>
            </w:r>
          </w:p>
        </w:tc>
      </w:tr>
      <w:tr w:rsidR="00D93FEC" w:rsidRPr="0027098D" w:rsidTr="00D93FEC">
        <w:tc>
          <w:tcPr>
            <w:tcW w:w="1681" w:type="dxa"/>
          </w:tcPr>
          <w:p w:rsidR="00D93FEC" w:rsidRPr="0027098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098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D93FEC" w:rsidRPr="0027098D" w:rsidRDefault="001D65F4" w:rsidP="00D93F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098D">
              <w:rPr>
                <w:rFonts w:ascii="Corbel" w:hAnsi="Corbel"/>
                <w:b w:val="0"/>
                <w:smallCaps w:val="0"/>
                <w:szCs w:val="24"/>
              </w:rPr>
              <w:t>Student wymieni</w:t>
            </w:r>
            <w:r w:rsidR="00D93FEC" w:rsidRPr="0027098D">
              <w:rPr>
                <w:rFonts w:ascii="Corbel" w:hAnsi="Corbel"/>
                <w:b w:val="0"/>
                <w:smallCaps w:val="0"/>
                <w:szCs w:val="24"/>
              </w:rPr>
              <w:t xml:space="preserve"> podstawowe środowiska wychowawcze, ich specyfikę i procesy w nich zachodzące, rodzaje więzi społecznych oraz rządzące nimi prawidłowości, z uwzględnieniem zasad etycznych i prawnych</w:t>
            </w:r>
          </w:p>
        </w:tc>
        <w:tc>
          <w:tcPr>
            <w:tcW w:w="1865" w:type="dxa"/>
          </w:tcPr>
          <w:p w:rsidR="00D93FEC" w:rsidRPr="0027098D" w:rsidRDefault="001D65F4" w:rsidP="001D65F4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27098D">
              <w:rPr>
                <w:rFonts w:ascii="Corbel" w:hAnsi="Corbel"/>
                <w:szCs w:val="24"/>
              </w:rPr>
              <w:t xml:space="preserve"> K_W11</w:t>
            </w:r>
          </w:p>
        </w:tc>
      </w:tr>
      <w:tr w:rsidR="001D65F4" w:rsidRPr="0027098D" w:rsidTr="00D93FEC">
        <w:tc>
          <w:tcPr>
            <w:tcW w:w="1681" w:type="dxa"/>
          </w:tcPr>
          <w:p w:rsidR="001D65F4" w:rsidRPr="0027098D" w:rsidRDefault="001D65F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098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27673" w:rsidRPr="0027098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="001D65F4" w:rsidRPr="0027098D" w:rsidRDefault="00D27673" w:rsidP="00D27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098D">
              <w:rPr>
                <w:rFonts w:ascii="Corbel" w:hAnsi="Corbel"/>
                <w:b w:val="0"/>
                <w:smallCaps w:val="0"/>
                <w:szCs w:val="24"/>
              </w:rPr>
              <w:t xml:space="preserve">Student swobodnie wypowie się o </w:t>
            </w:r>
            <w:r w:rsidR="001D65F4" w:rsidRPr="0027098D">
              <w:rPr>
                <w:rFonts w:ascii="Corbel" w:hAnsi="Corbel"/>
                <w:b w:val="0"/>
                <w:smallCaps w:val="0"/>
                <w:szCs w:val="24"/>
              </w:rPr>
              <w:t xml:space="preserve"> konieczności zachowań profesjonalnych wynikających z podejmowanej działalności w zakresie pedagogiki medialnej,</w:t>
            </w:r>
            <w:r w:rsidRPr="0027098D">
              <w:rPr>
                <w:rFonts w:ascii="Corbel" w:hAnsi="Corbel"/>
                <w:b w:val="0"/>
                <w:smallCaps w:val="0"/>
                <w:szCs w:val="24"/>
              </w:rPr>
              <w:t xml:space="preserve"> uwzględniając prawne i </w:t>
            </w:r>
            <w:r w:rsidR="001D65F4" w:rsidRPr="0027098D">
              <w:rPr>
                <w:rFonts w:ascii="Corbel" w:hAnsi="Corbel"/>
                <w:b w:val="0"/>
                <w:smallCaps w:val="0"/>
                <w:szCs w:val="24"/>
              </w:rPr>
              <w:t xml:space="preserve">etyczne problemy związane z prowadzoną działalnością pedagogiczną </w:t>
            </w:r>
          </w:p>
        </w:tc>
        <w:tc>
          <w:tcPr>
            <w:tcW w:w="1865" w:type="dxa"/>
          </w:tcPr>
          <w:p w:rsidR="001D65F4" w:rsidRPr="0027098D" w:rsidRDefault="001D65F4" w:rsidP="001D65F4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27098D">
              <w:rPr>
                <w:rFonts w:ascii="Corbel" w:hAnsi="Corbel"/>
                <w:szCs w:val="24"/>
              </w:rPr>
              <w:t xml:space="preserve"> K_U08</w:t>
            </w:r>
          </w:p>
        </w:tc>
      </w:tr>
      <w:tr w:rsidR="001D65F4" w:rsidRPr="0027098D" w:rsidTr="00D93FEC">
        <w:tc>
          <w:tcPr>
            <w:tcW w:w="1681" w:type="dxa"/>
          </w:tcPr>
          <w:p w:rsidR="001D65F4" w:rsidRPr="0027098D" w:rsidRDefault="001D65F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098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27673" w:rsidRPr="0027098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="001D65F4" w:rsidRPr="0027098D" w:rsidRDefault="001D65F4" w:rsidP="00245C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098D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D27673" w:rsidRPr="0027098D">
              <w:rPr>
                <w:rFonts w:ascii="Corbel" w:hAnsi="Corbel"/>
                <w:b w:val="0"/>
                <w:smallCaps w:val="0"/>
                <w:szCs w:val="24"/>
              </w:rPr>
              <w:t xml:space="preserve">zaprojektuje działalność edukacyjną z wykorzystaniem mediów, </w:t>
            </w:r>
            <w:r w:rsidR="00245C9C" w:rsidRPr="0027098D">
              <w:rPr>
                <w:rFonts w:ascii="Corbel" w:hAnsi="Corbel"/>
                <w:b w:val="0"/>
                <w:smallCaps w:val="0"/>
                <w:szCs w:val="24"/>
              </w:rPr>
              <w:t>z uwzględnieniem norm etycznych i prawnych</w:t>
            </w:r>
          </w:p>
        </w:tc>
        <w:tc>
          <w:tcPr>
            <w:tcW w:w="1865" w:type="dxa"/>
          </w:tcPr>
          <w:p w:rsidR="001D65F4" w:rsidRPr="0027098D" w:rsidRDefault="001D65F4" w:rsidP="001D65F4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27098D">
              <w:rPr>
                <w:rFonts w:ascii="Corbel" w:hAnsi="Corbel"/>
                <w:szCs w:val="24"/>
              </w:rPr>
              <w:t xml:space="preserve"> K_K04</w:t>
            </w:r>
          </w:p>
        </w:tc>
      </w:tr>
    </w:tbl>
    <w:p w:rsidR="00D93FEC" w:rsidRPr="0027098D" w:rsidRDefault="00D93FEC" w:rsidP="00D93F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93FEC" w:rsidRPr="0027098D" w:rsidRDefault="00D93FEC" w:rsidP="00D93FE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7098D">
        <w:rPr>
          <w:rFonts w:ascii="Corbel" w:hAnsi="Corbel"/>
          <w:b/>
          <w:sz w:val="24"/>
          <w:szCs w:val="24"/>
        </w:rPr>
        <w:t xml:space="preserve">3.3 Treści programowe </w:t>
      </w:r>
      <w:r w:rsidRPr="0027098D">
        <w:rPr>
          <w:rFonts w:ascii="Corbel" w:hAnsi="Corbel"/>
          <w:sz w:val="24"/>
          <w:szCs w:val="24"/>
        </w:rPr>
        <w:t xml:space="preserve">  </w:t>
      </w:r>
    </w:p>
    <w:p w:rsidR="00D93FEC" w:rsidRPr="0027098D" w:rsidRDefault="00D93FEC" w:rsidP="00D93FE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7098D">
        <w:rPr>
          <w:rFonts w:ascii="Corbel" w:hAnsi="Corbel"/>
          <w:sz w:val="24"/>
          <w:szCs w:val="24"/>
        </w:rPr>
        <w:t xml:space="preserve">Problematyka wykładu </w:t>
      </w:r>
    </w:p>
    <w:p w:rsidR="00D93FEC" w:rsidRPr="0027098D" w:rsidRDefault="00D93FEC" w:rsidP="00D93FE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93FEC" w:rsidRPr="0027098D" w:rsidTr="00725FF9">
        <w:tc>
          <w:tcPr>
            <w:tcW w:w="9639" w:type="dxa"/>
          </w:tcPr>
          <w:p w:rsidR="00D93FEC" w:rsidRPr="0027098D" w:rsidRDefault="00D93FEC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3FEC" w:rsidRPr="0027098D" w:rsidTr="00725FF9">
        <w:tc>
          <w:tcPr>
            <w:tcW w:w="9639" w:type="dxa"/>
          </w:tcPr>
          <w:p w:rsidR="00D93FEC" w:rsidRPr="0027098D" w:rsidRDefault="00D93FEC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93FEC" w:rsidRPr="0027098D" w:rsidTr="00725FF9">
        <w:tc>
          <w:tcPr>
            <w:tcW w:w="9639" w:type="dxa"/>
          </w:tcPr>
          <w:p w:rsidR="00D93FEC" w:rsidRPr="0027098D" w:rsidRDefault="00D93FEC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93FEC" w:rsidRPr="0027098D" w:rsidTr="00725FF9">
        <w:tc>
          <w:tcPr>
            <w:tcW w:w="9639" w:type="dxa"/>
          </w:tcPr>
          <w:p w:rsidR="00D93FEC" w:rsidRPr="0027098D" w:rsidRDefault="00D93FEC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D93FEC" w:rsidRPr="0027098D" w:rsidRDefault="00D93FEC" w:rsidP="00D93FEC">
      <w:pPr>
        <w:spacing w:after="0" w:line="240" w:lineRule="auto"/>
        <w:rPr>
          <w:rFonts w:ascii="Corbel" w:hAnsi="Corbel"/>
          <w:sz w:val="24"/>
          <w:szCs w:val="24"/>
        </w:rPr>
      </w:pPr>
    </w:p>
    <w:p w:rsidR="00D93FEC" w:rsidRPr="0027098D" w:rsidRDefault="00D93FEC" w:rsidP="00D93FE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7098D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:rsidR="00D93FEC" w:rsidRPr="0027098D" w:rsidRDefault="00D93FEC" w:rsidP="00D93FE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93FEC" w:rsidRPr="0027098D" w:rsidTr="00D93FEC">
        <w:tc>
          <w:tcPr>
            <w:tcW w:w="9520" w:type="dxa"/>
          </w:tcPr>
          <w:p w:rsidR="00D93FEC" w:rsidRPr="0027098D" w:rsidRDefault="00D93FEC" w:rsidP="00725F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3FEC" w:rsidRPr="0027098D" w:rsidTr="00D93FEC">
        <w:tc>
          <w:tcPr>
            <w:tcW w:w="9520" w:type="dxa"/>
          </w:tcPr>
          <w:p w:rsidR="00D93FEC" w:rsidRPr="0027098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Prawne podstawy funkcjonowania państwa</w:t>
            </w:r>
          </w:p>
        </w:tc>
      </w:tr>
      <w:tr w:rsidR="00D93FEC" w:rsidRPr="0027098D" w:rsidTr="00D93FEC">
        <w:tc>
          <w:tcPr>
            <w:tcW w:w="9520" w:type="dxa"/>
          </w:tcPr>
          <w:p w:rsidR="00D93FEC" w:rsidRPr="0027098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Prawne podstawy funkcjonowania państwa w zakresie wolności słowa i mediów</w:t>
            </w:r>
          </w:p>
        </w:tc>
      </w:tr>
      <w:tr w:rsidR="00D93FEC" w:rsidRPr="0027098D" w:rsidTr="00D93FEC">
        <w:tc>
          <w:tcPr>
            <w:tcW w:w="9520" w:type="dxa"/>
          </w:tcPr>
          <w:p w:rsidR="00D93FEC" w:rsidRPr="0027098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 xml:space="preserve">Uregulowania prawne dotyczące funkcjonowania mediów – prawo prasowe  </w:t>
            </w:r>
          </w:p>
        </w:tc>
      </w:tr>
      <w:tr w:rsidR="00D93FEC" w:rsidRPr="0027098D" w:rsidTr="00D93FEC">
        <w:tc>
          <w:tcPr>
            <w:tcW w:w="9520" w:type="dxa"/>
          </w:tcPr>
          <w:p w:rsidR="00D93FEC" w:rsidRPr="0027098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 xml:space="preserve"> Uregulowania prawa prasowego w zakresie odpowiedzialności za publikację informacji  </w:t>
            </w:r>
          </w:p>
        </w:tc>
      </w:tr>
      <w:tr w:rsidR="00D93FEC" w:rsidRPr="0027098D" w:rsidTr="00D93FEC">
        <w:tc>
          <w:tcPr>
            <w:tcW w:w="9520" w:type="dxa"/>
          </w:tcPr>
          <w:p w:rsidR="00D93FEC" w:rsidRPr="0027098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 xml:space="preserve">Uregulowania prawa karnego w zakresie naruszenia dóbr osobistych i odpowiedzialność w tym zakresie </w:t>
            </w:r>
          </w:p>
        </w:tc>
      </w:tr>
      <w:tr w:rsidR="00D93FEC" w:rsidRPr="0027098D" w:rsidTr="00D93FEC">
        <w:tc>
          <w:tcPr>
            <w:tcW w:w="9520" w:type="dxa"/>
          </w:tcPr>
          <w:p w:rsidR="00D93FEC" w:rsidRPr="0027098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 xml:space="preserve">Prawo cywilne – naruszenie dóbr osobistych w wyniku publikacji medialnych  </w:t>
            </w:r>
          </w:p>
        </w:tc>
      </w:tr>
      <w:tr w:rsidR="00D93FEC" w:rsidRPr="0027098D" w:rsidTr="00D93FEC">
        <w:tc>
          <w:tcPr>
            <w:tcW w:w="9520" w:type="dxa"/>
          </w:tcPr>
          <w:p w:rsidR="00D93FEC" w:rsidRPr="0027098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 xml:space="preserve">Krajowa Rada Radiofonii i Telewizji – media publiczne. Uregulowania prawne </w:t>
            </w:r>
          </w:p>
        </w:tc>
      </w:tr>
      <w:tr w:rsidR="00D93FEC" w:rsidRPr="0027098D" w:rsidTr="00D93FEC">
        <w:tc>
          <w:tcPr>
            <w:tcW w:w="9520" w:type="dxa"/>
          </w:tcPr>
          <w:p w:rsidR="00D93FEC" w:rsidRPr="0027098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 xml:space="preserve">Zasady etyki dziennikarskiej – uregulowania </w:t>
            </w:r>
          </w:p>
        </w:tc>
      </w:tr>
    </w:tbl>
    <w:p w:rsidR="00D93FEC" w:rsidRPr="0027098D" w:rsidRDefault="00D93FEC" w:rsidP="00D93F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93FEC" w:rsidRPr="0027098D" w:rsidRDefault="00D93FEC" w:rsidP="00D93FE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7098D">
        <w:rPr>
          <w:rFonts w:ascii="Corbel" w:hAnsi="Corbel"/>
          <w:smallCaps w:val="0"/>
          <w:szCs w:val="24"/>
        </w:rPr>
        <w:t>3.4 Metody dydaktyczne</w:t>
      </w:r>
      <w:r w:rsidRPr="0027098D">
        <w:rPr>
          <w:rFonts w:ascii="Corbel" w:hAnsi="Corbel"/>
          <w:b w:val="0"/>
          <w:smallCaps w:val="0"/>
          <w:szCs w:val="24"/>
        </w:rPr>
        <w:t xml:space="preserve"> </w:t>
      </w:r>
    </w:p>
    <w:p w:rsidR="00D93FEC" w:rsidRPr="0027098D" w:rsidRDefault="00D93FEC" w:rsidP="00D93F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7098D">
        <w:rPr>
          <w:rFonts w:ascii="Corbel" w:hAnsi="Corbel"/>
          <w:szCs w:val="24"/>
        </w:rPr>
        <w:t>wykład, analiza i interpretacja tekstów źródłowych, projekt, praca w grupach, analiza kazusów prawnyc</w:t>
      </w:r>
      <w:r w:rsidR="007F2E43" w:rsidRPr="0027098D">
        <w:rPr>
          <w:rFonts w:ascii="Corbel" w:hAnsi="Corbel"/>
          <w:szCs w:val="24"/>
        </w:rPr>
        <w:t>h, analiza przypadków, dyskusja.</w:t>
      </w:r>
    </w:p>
    <w:p w:rsidR="00D93FEC" w:rsidRPr="0027098D" w:rsidRDefault="00D93FEC" w:rsidP="00D93F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93FEC" w:rsidRPr="0027098D" w:rsidRDefault="00D93FEC" w:rsidP="00D93F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93FEC" w:rsidRPr="0027098D" w:rsidRDefault="00D93FEC" w:rsidP="00D93F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93FEC" w:rsidRPr="0027098D" w:rsidRDefault="00D93FEC" w:rsidP="00D93F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93FEC" w:rsidRPr="0027098D" w:rsidRDefault="00D93FEC" w:rsidP="00D93F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93FEC" w:rsidRPr="0027098D" w:rsidRDefault="00D93FEC" w:rsidP="00D93F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7098D">
        <w:rPr>
          <w:rFonts w:ascii="Corbel" w:hAnsi="Corbel"/>
          <w:smallCaps w:val="0"/>
          <w:szCs w:val="24"/>
        </w:rPr>
        <w:t xml:space="preserve">4. METODY I KRYTERIA OCENY </w:t>
      </w:r>
    </w:p>
    <w:p w:rsidR="00D93FEC" w:rsidRPr="0027098D" w:rsidRDefault="00D93FEC" w:rsidP="00D93F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93FEC" w:rsidRPr="0027098D" w:rsidRDefault="00D93FEC" w:rsidP="00D93FE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7098D">
        <w:rPr>
          <w:rFonts w:ascii="Corbel" w:hAnsi="Corbel"/>
          <w:smallCaps w:val="0"/>
          <w:szCs w:val="24"/>
        </w:rPr>
        <w:t>4.1 Sposoby weryfikacji efektów uczenia się</w:t>
      </w:r>
    </w:p>
    <w:p w:rsidR="00D93FEC" w:rsidRPr="0027098D" w:rsidRDefault="00D93FEC" w:rsidP="00D93F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93FEC" w:rsidRPr="0027098D" w:rsidTr="00D93FEC">
        <w:tc>
          <w:tcPr>
            <w:tcW w:w="1962" w:type="dxa"/>
            <w:vAlign w:val="center"/>
          </w:tcPr>
          <w:p w:rsidR="00D93FEC" w:rsidRPr="0027098D" w:rsidRDefault="00D93FEC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098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D93FEC" w:rsidRPr="0027098D" w:rsidRDefault="00D93FEC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709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D93FEC" w:rsidRPr="0027098D" w:rsidRDefault="00D93FEC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09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D93FEC" w:rsidRPr="0027098D" w:rsidRDefault="00D93FEC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098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93FEC" w:rsidRPr="0027098D" w:rsidRDefault="00D93FEC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098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7098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7098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93FEC" w:rsidRPr="0027098D" w:rsidTr="00D93FEC">
        <w:tc>
          <w:tcPr>
            <w:tcW w:w="1962" w:type="dxa"/>
          </w:tcPr>
          <w:p w:rsidR="00D93FEC" w:rsidRPr="0027098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7098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7098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D93FEC" w:rsidRPr="0027098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  <w:r w:rsidRPr="0027098D">
              <w:rPr>
                <w:rFonts w:ascii="Corbel" w:hAnsi="Corbel"/>
                <w:b w:val="0"/>
                <w:i/>
                <w:szCs w:val="24"/>
              </w:rPr>
              <w:t>kolokwium, praca projektowa</w:t>
            </w:r>
          </w:p>
        </w:tc>
        <w:tc>
          <w:tcPr>
            <w:tcW w:w="2117" w:type="dxa"/>
          </w:tcPr>
          <w:p w:rsidR="00D93FEC" w:rsidRPr="0027098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098D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93FEC" w:rsidRPr="0027098D" w:rsidTr="00D93FEC">
        <w:tc>
          <w:tcPr>
            <w:tcW w:w="1962" w:type="dxa"/>
          </w:tcPr>
          <w:p w:rsidR="00D93FEC" w:rsidRPr="0027098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098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D93FEC" w:rsidRPr="0027098D" w:rsidRDefault="001D65F4" w:rsidP="00D93F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098D">
              <w:rPr>
                <w:rFonts w:ascii="Corbel" w:hAnsi="Corbel"/>
                <w:b w:val="0"/>
                <w:i/>
                <w:szCs w:val="24"/>
              </w:rPr>
              <w:t>kolokwium, praca projektowa</w:t>
            </w:r>
          </w:p>
        </w:tc>
        <w:tc>
          <w:tcPr>
            <w:tcW w:w="2117" w:type="dxa"/>
          </w:tcPr>
          <w:p w:rsidR="00D93FEC" w:rsidRPr="0027098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098D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93FEC" w:rsidRPr="0027098D" w:rsidTr="00D93FEC">
        <w:tc>
          <w:tcPr>
            <w:tcW w:w="1962" w:type="dxa"/>
          </w:tcPr>
          <w:p w:rsidR="00D93FEC" w:rsidRPr="0027098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7098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7098D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:rsidR="00D93FEC" w:rsidRPr="0027098D" w:rsidRDefault="001D65F4" w:rsidP="00D93F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098D">
              <w:rPr>
                <w:rFonts w:ascii="Corbel" w:hAnsi="Corbel"/>
                <w:b w:val="0"/>
                <w:szCs w:val="24"/>
              </w:rPr>
              <w:t>Wypowiedź ustna na zajęciach, obserwacja</w:t>
            </w:r>
          </w:p>
        </w:tc>
        <w:tc>
          <w:tcPr>
            <w:tcW w:w="2117" w:type="dxa"/>
          </w:tcPr>
          <w:p w:rsidR="00D93FEC" w:rsidRPr="0027098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098D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93FEC" w:rsidRPr="0027098D" w:rsidTr="00D27673">
        <w:trPr>
          <w:trHeight w:val="82"/>
        </w:trPr>
        <w:tc>
          <w:tcPr>
            <w:tcW w:w="1962" w:type="dxa"/>
          </w:tcPr>
          <w:p w:rsidR="00D93FEC" w:rsidRPr="0027098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098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D93FEC" w:rsidRPr="0027098D" w:rsidRDefault="00D27673" w:rsidP="00D93F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098D">
              <w:rPr>
                <w:rFonts w:ascii="Corbel" w:hAnsi="Corbel"/>
                <w:b w:val="0"/>
                <w:i/>
                <w:szCs w:val="24"/>
              </w:rPr>
              <w:t xml:space="preserve">wypowiedź ustna, </w:t>
            </w:r>
            <w:r w:rsidR="001D65F4" w:rsidRPr="0027098D">
              <w:rPr>
                <w:rFonts w:ascii="Corbel" w:hAnsi="Corbel"/>
                <w:b w:val="0"/>
                <w:i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D93FEC" w:rsidRPr="0027098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098D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D93FEC" w:rsidRPr="0027098D" w:rsidRDefault="00D93FEC" w:rsidP="00D93F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93FEC" w:rsidRPr="0027098D" w:rsidRDefault="00D93FEC" w:rsidP="00D93FE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7098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D93FEC" w:rsidRPr="0027098D" w:rsidRDefault="00D93FEC" w:rsidP="00D93FE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93FEC" w:rsidRPr="0027098D" w:rsidTr="00725FF9">
        <w:tc>
          <w:tcPr>
            <w:tcW w:w="9670" w:type="dxa"/>
          </w:tcPr>
          <w:p w:rsidR="00D93FEC" w:rsidRPr="0027098D" w:rsidRDefault="00D93FEC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93FEC" w:rsidRPr="0027098D" w:rsidRDefault="00D93FEC" w:rsidP="00D93FE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7098D">
              <w:rPr>
                <w:rFonts w:ascii="Corbel" w:hAnsi="Corbel"/>
                <w:szCs w:val="24"/>
              </w:rPr>
              <w:t xml:space="preserve">- wykonanie pracy zaliczeniowej: przygotowanie projektu lub prezentacji  </w:t>
            </w:r>
          </w:p>
          <w:p w:rsidR="00D93FEC" w:rsidRPr="0027098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098D">
              <w:rPr>
                <w:rFonts w:ascii="Corbel" w:hAnsi="Corbel"/>
                <w:szCs w:val="24"/>
              </w:rPr>
              <w:t>Student przygotowuje  się z materiału wyłożonego przez wykładowcę do kolokwium</w:t>
            </w:r>
          </w:p>
          <w:p w:rsidR="00D93FEC" w:rsidRPr="0027098D" w:rsidRDefault="00D93FEC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93FEC" w:rsidRPr="0027098D" w:rsidRDefault="00D93FEC" w:rsidP="00D93F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93FEC" w:rsidRPr="0027098D" w:rsidRDefault="00D93FEC" w:rsidP="00D93FE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7098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D93FEC" w:rsidRPr="0027098D" w:rsidRDefault="00D93FEC" w:rsidP="00D93F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D93FEC" w:rsidRPr="0027098D" w:rsidTr="00D93FEC">
        <w:tc>
          <w:tcPr>
            <w:tcW w:w="4901" w:type="dxa"/>
            <w:vAlign w:val="center"/>
          </w:tcPr>
          <w:p w:rsidR="00D93FEC" w:rsidRPr="0027098D" w:rsidRDefault="00D93FEC" w:rsidP="0072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7098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:rsidR="00D93FEC" w:rsidRPr="0027098D" w:rsidRDefault="00D93FEC" w:rsidP="0072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7098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93FEC" w:rsidRPr="0027098D" w:rsidTr="00D93FEC">
        <w:tc>
          <w:tcPr>
            <w:tcW w:w="4901" w:type="dxa"/>
          </w:tcPr>
          <w:p w:rsidR="00D93FEC" w:rsidRPr="0027098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:rsidR="00D93FEC" w:rsidRPr="0027098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93FEC" w:rsidRPr="0027098D" w:rsidTr="00D93FEC">
        <w:tc>
          <w:tcPr>
            <w:tcW w:w="4901" w:type="dxa"/>
          </w:tcPr>
          <w:p w:rsidR="00D93FEC" w:rsidRPr="0027098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  <w:r w:rsidR="003739A6" w:rsidRPr="0027098D">
              <w:rPr>
                <w:rFonts w:ascii="Corbel" w:hAnsi="Corbel"/>
                <w:sz w:val="24"/>
                <w:szCs w:val="24"/>
              </w:rPr>
              <w:t>:</w:t>
            </w:r>
          </w:p>
          <w:p w:rsidR="007F2E43" w:rsidRPr="0027098D" w:rsidRDefault="003739A6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u</w:t>
            </w:r>
            <w:r w:rsidR="007F2E43" w:rsidRPr="0027098D">
              <w:rPr>
                <w:rFonts w:ascii="Corbel" w:hAnsi="Corbel"/>
                <w:sz w:val="24"/>
                <w:szCs w:val="24"/>
              </w:rPr>
              <w:t xml:space="preserve">dział </w:t>
            </w:r>
            <w:r w:rsidRPr="0027098D">
              <w:rPr>
                <w:rFonts w:ascii="Corbel" w:hAnsi="Corbel"/>
                <w:sz w:val="24"/>
                <w:szCs w:val="24"/>
              </w:rPr>
              <w:t>w konsultacjach</w:t>
            </w:r>
          </w:p>
        </w:tc>
        <w:tc>
          <w:tcPr>
            <w:tcW w:w="4619" w:type="dxa"/>
          </w:tcPr>
          <w:p w:rsidR="00D93FEC" w:rsidRPr="0027098D" w:rsidRDefault="00F52788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93FEC" w:rsidRPr="0027098D" w:rsidTr="00D93FEC">
        <w:tc>
          <w:tcPr>
            <w:tcW w:w="4901" w:type="dxa"/>
          </w:tcPr>
          <w:p w:rsidR="00D93FEC" w:rsidRPr="0027098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7098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7098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739A6" w:rsidRPr="0027098D">
              <w:rPr>
                <w:rFonts w:ascii="Corbel" w:hAnsi="Corbel"/>
                <w:sz w:val="24"/>
                <w:szCs w:val="24"/>
              </w:rPr>
              <w:t>:</w:t>
            </w:r>
          </w:p>
          <w:p w:rsidR="00D93FEC" w:rsidRPr="0027098D" w:rsidRDefault="003739A6" w:rsidP="003739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Przygotowanie projektu</w:t>
            </w:r>
          </w:p>
          <w:p w:rsidR="003739A6" w:rsidRPr="0027098D" w:rsidRDefault="003739A6" w:rsidP="003739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3739A6" w:rsidRPr="0027098D" w:rsidRDefault="003739A6" w:rsidP="003739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Przygotowanie do kolokwium</w:t>
            </w:r>
          </w:p>
        </w:tc>
        <w:tc>
          <w:tcPr>
            <w:tcW w:w="4619" w:type="dxa"/>
          </w:tcPr>
          <w:p w:rsidR="003739A6" w:rsidRPr="0027098D" w:rsidRDefault="003739A6" w:rsidP="00F527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3739A6" w:rsidRPr="0027098D" w:rsidRDefault="003739A6" w:rsidP="00F527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D93FEC" w:rsidRPr="0027098D" w:rsidRDefault="00F52788" w:rsidP="00F527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5</w:t>
            </w:r>
          </w:p>
          <w:p w:rsidR="00F52788" w:rsidRPr="0027098D" w:rsidRDefault="00F52788" w:rsidP="00F527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2</w:t>
            </w:r>
          </w:p>
          <w:p w:rsidR="00F52788" w:rsidRPr="0027098D" w:rsidRDefault="00F52788" w:rsidP="00F527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D93FEC" w:rsidRPr="0027098D" w:rsidTr="00D93FEC">
        <w:tc>
          <w:tcPr>
            <w:tcW w:w="4901" w:type="dxa"/>
          </w:tcPr>
          <w:p w:rsidR="00D93FEC" w:rsidRPr="0027098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D93FEC" w:rsidRPr="0027098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93FEC" w:rsidRPr="0027098D" w:rsidTr="00D93FEC">
        <w:tc>
          <w:tcPr>
            <w:tcW w:w="4901" w:type="dxa"/>
          </w:tcPr>
          <w:p w:rsidR="00D93FEC" w:rsidRPr="0027098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7098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D93FEC" w:rsidRPr="0027098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D93FEC" w:rsidRPr="0027098D" w:rsidRDefault="00D93FEC" w:rsidP="00D93FE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7098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D93FEC" w:rsidRPr="0027098D" w:rsidRDefault="00D93FEC" w:rsidP="00D93F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93FEC" w:rsidRPr="0027098D" w:rsidRDefault="00D93FEC" w:rsidP="00D93FE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7098D">
        <w:rPr>
          <w:rFonts w:ascii="Corbel" w:hAnsi="Corbel"/>
          <w:smallCaps w:val="0"/>
          <w:szCs w:val="24"/>
        </w:rPr>
        <w:t>6. PRAKTYKI ZAWODOWE W RAMACH PRZEDMIOTU</w:t>
      </w:r>
    </w:p>
    <w:p w:rsidR="00D93FEC" w:rsidRPr="0027098D" w:rsidRDefault="00D93FEC" w:rsidP="00D93FE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93FEC" w:rsidRPr="0027098D" w:rsidTr="00725FF9">
        <w:trPr>
          <w:trHeight w:val="397"/>
        </w:trPr>
        <w:tc>
          <w:tcPr>
            <w:tcW w:w="3544" w:type="dxa"/>
          </w:tcPr>
          <w:p w:rsidR="00D93FEC" w:rsidRPr="0027098D" w:rsidRDefault="00D93FEC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098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D93FEC" w:rsidRPr="0027098D" w:rsidRDefault="00D93FEC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93FEC" w:rsidRPr="0027098D" w:rsidTr="00725FF9">
        <w:trPr>
          <w:trHeight w:val="397"/>
        </w:trPr>
        <w:tc>
          <w:tcPr>
            <w:tcW w:w="3544" w:type="dxa"/>
          </w:tcPr>
          <w:p w:rsidR="00D93FEC" w:rsidRPr="0027098D" w:rsidRDefault="00D93FEC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098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D93FEC" w:rsidRPr="0027098D" w:rsidRDefault="00D93FEC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93FEC" w:rsidRPr="0027098D" w:rsidRDefault="00D93FEC" w:rsidP="00D93F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93FEC" w:rsidRPr="0027098D" w:rsidRDefault="00D93FEC" w:rsidP="00D93FE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7098D">
        <w:rPr>
          <w:rFonts w:ascii="Corbel" w:hAnsi="Corbel"/>
          <w:smallCaps w:val="0"/>
          <w:szCs w:val="24"/>
        </w:rPr>
        <w:t xml:space="preserve">7. LITERATURA </w:t>
      </w:r>
    </w:p>
    <w:p w:rsidR="00D93FEC" w:rsidRPr="0027098D" w:rsidRDefault="00D93FEC" w:rsidP="00D93F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93FEC" w:rsidRPr="0027098D" w:rsidTr="00725FF9">
        <w:trPr>
          <w:trHeight w:val="397"/>
        </w:trPr>
        <w:tc>
          <w:tcPr>
            <w:tcW w:w="7513" w:type="dxa"/>
          </w:tcPr>
          <w:p w:rsidR="00D93FEC" w:rsidRPr="0027098D" w:rsidRDefault="00D93FEC" w:rsidP="00D93FEC">
            <w:pPr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:rsidR="00D93FEC" w:rsidRPr="0027098D" w:rsidRDefault="00D93FEC" w:rsidP="00D93FEC">
            <w:pPr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Dobosz I., Prawo i etyka w zawodzie dziennikarza, Warszawa 2008.</w:t>
            </w:r>
          </w:p>
          <w:p w:rsidR="00D93FEC" w:rsidRPr="0027098D" w:rsidRDefault="00D93FEC" w:rsidP="00D93FEC">
            <w:pPr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Dobosz I., Prawo prasowe, Warszawa 2011.</w:t>
            </w:r>
          </w:p>
          <w:p w:rsidR="00D93FEC" w:rsidRPr="0027098D" w:rsidRDefault="00D93FEC" w:rsidP="00D93FEC">
            <w:pPr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 xml:space="preserve">Łoszewska-Orłowska M., Podstawy prawa dla dziennikarzy, Warszawa 2008. </w:t>
            </w:r>
          </w:p>
          <w:p w:rsidR="00D93FEC" w:rsidRPr="0027098D" w:rsidRDefault="00D93FEC" w:rsidP="00D93FEC">
            <w:pPr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Ustawa z dnia 7 lutego 1984 roku, Prawo prasowe.</w:t>
            </w:r>
          </w:p>
          <w:p w:rsidR="00D93FEC" w:rsidRPr="0027098D" w:rsidRDefault="00D93FEC" w:rsidP="00D93FEC">
            <w:pPr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Ustawa z dnia 23 kwietnia 1964 roku, Kodeks cywilny.</w:t>
            </w:r>
          </w:p>
          <w:p w:rsidR="00D93FEC" w:rsidRPr="0027098D" w:rsidRDefault="00D93FEC" w:rsidP="00D93FEC">
            <w:pPr>
              <w:rPr>
                <w:rFonts w:ascii="Corbel" w:hAnsi="Corbel"/>
                <w:sz w:val="24"/>
                <w:szCs w:val="24"/>
              </w:rPr>
            </w:pPr>
            <w:r w:rsidRPr="0027098D">
              <w:rPr>
                <w:rFonts w:ascii="Corbel" w:hAnsi="Corbel"/>
                <w:sz w:val="24"/>
                <w:szCs w:val="24"/>
              </w:rPr>
              <w:t>Ustawa z dnia 6 czerwca 1997 roku, Kodeks karny.</w:t>
            </w:r>
          </w:p>
          <w:p w:rsidR="00D93FEC" w:rsidRPr="0027098D" w:rsidRDefault="00D93FEC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93FEC" w:rsidRPr="0027098D" w:rsidTr="00725FF9">
        <w:trPr>
          <w:trHeight w:val="397"/>
        </w:trPr>
        <w:tc>
          <w:tcPr>
            <w:tcW w:w="7513" w:type="dxa"/>
          </w:tcPr>
          <w:p w:rsidR="00D93FEC" w:rsidRPr="0027098D" w:rsidRDefault="00D93FEC" w:rsidP="00725FF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7098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</w:tc>
      </w:tr>
    </w:tbl>
    <w:p w:rsidR="00D93FEC" w:rsidRPr="0027098D" w:rsidRDefault="00D93FEC" w:rsidP="00D93F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93FEC" w:rsidRPr="0027098D" w:rsidRDefault="00D93FEC" w:rsidP="00D93F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93FEC" w:rsidRPr="0027098D" w:rsidRDefault="00D93FEC" w:rsidP="00D93FE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7098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3623F" w:rsidRPr="0027098D" w:rsidRDefault="00E3623F" w:rsidP="00D93FEC">
      <w:pPr>
        <w:rPr>
          <w:rFonts w:ascii="Corbel" w:hAnsi="Corbel"/>
          <w:sz w:val="24"/>
          <w:szCs w:val="24"/>
        </w:rPr>
      </w:pPr>
    </w:p>
    <w:sectPr w:rsidR="00E3623F" w:rsidRPr="0027098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53A" w:rsidRDefault="0073553A" w:rsidP="00D93FEC">
      <w:pPr>
        <w:spacing w:after="0" w:line="240" w:lineRule="auto"/>
      </w:pPr>
      <w:r>
        <w:separator/>
      </w:r>
    </w:p>
  </w:endnote>
  <w:endnote w:type="continuationSeparator" w:id="0">
    <w:p w:rsidR="0073553A" w:rsidRDefault="0073553A" w:rsidP="00D93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53A" w:rsidRDefault="0073553A" w:rsidP="00D93FEC">
      <w:pPr>
        <w:spacing w:after="0" w:line="240" w:lineRule="auto"/>
      </w:pPr>
      <w:r>
        <w:separator/>
      </w:r>
    </w:p>
  </w:footnote>
  <w:footnote w:type="continuationSeparator" w:id="0">
    <w:p w:rsidR="0073553A" w:rsidRDefault="0073553A" w:rsidP="00D93FEC">
      <w:pPr>
        <w:spacing w:after="0" w:line="240" w:lineRule="auto"/>
      </w:pPr>
      <w:r>
        <w:continuationSeparator/>
      </w:r>
    </w:p>
  </w:footnote>
  <w:footnote w:id="1">
    <w:p w:rsidR="00D93FEC" w:rsidRDefault="00D93FEC" w:rsidP="00D93FE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FEC"/>
    <w:rsid w:val="00104021"/>
    <w:rsid w:val="001D65F4"/>
    <w:rsid w:val="0023357D"/>
    <w:rsid w:val="00245C9C"/>
    <w:rsid w:val="00265FE5"/>
    <w:rsid w:val="0027098D"/>
    <w:rsid w:val="00296658"/>
    <w:rsid w:val="003739A6"/>
    <w:rsid w:val="00474A01"/>
    <w:rsid w:val="0068216B"/>
    <w:rsid w:val="00694ACB"/>
    <w:rsid w:val="0073553A"/>
    <w:rsid w:val="007F2E43"/>
    <w:rsid w:val="00996AE5"/>
    <w:rsid w:val="00BB2A7F"/>
    <w:rsid w:val="00D27673"/>
    <w:rsid w:val="00D3696C"/>
    <w:rsid w:val="00D93FEC"/>
    <w:rsid w:val="00E3623F"/>
    <w:rsid w:val="00F52788"/>
    <w:rsid w:val="00FF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3FE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3F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3F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3FE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93FEC"/>
    <w:rPr>
      <w:vertAlign w:val="superscript"/>
    </w:rPr>
  </w:style>
  <w:style w:type="paragraph" w:customStyle="1" w:styleId="Punktygwne">
    <w:name w:val="Punkty główne"/>
    <w:basedOn w:val="Normalny"/>
    <w:rsid w:val="00D93FE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93FE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93FE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93FE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93FE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93FE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93FE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93FE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93F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93FE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3FE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3FEC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527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5278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527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3FE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3F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3F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3FE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93FEC"/>
    <w:rPr>
      <w:vertAlign w:val="superscript"/>
    </w:rPr>
  </w:style>
  <w:style w:type="paragraph" w:customStyle="1" w:styleId="Punktygwne">
    <w:name w:val="Punkty główne"/>
    <w:basedOn w:val="Normalny"/>
    <w:rsid w:val="00D93FE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93FE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93FE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93FE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93FE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93FE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93FE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93FE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93F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93FE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3FE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3FEC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527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5278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527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809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2019-12-04T12:03:00Z</cp:lastPrinted>
  <dcterms:created xsi:type="dcterms:W3CDTF">2019-10-27T07:46:00Z</dcterms:created>
  <dcterms:modified xsi:type="dcterms:W3CDTF">2021-01-14T07:24:00Z</dcterms:modified>
</cp:coreProperties>
</file>